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5523" w14:textId="1A66135B" w:rsidR="0066760B" w:rsidRDefault="007D0811" w:rsidP="00667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BGM </w:t>
      </w:r>
      <w:r w:rsidR="0066760B">
        <w:rPr>
          <w:b/>
          <w:sz w:val="32"/>
          <w:szCs w:val="32"/>
        </w:rPr>
        <w:t>PURCHASE ORDER TERMS AND CONDITIONS</w:t>
      </w:r>
    </w:p>
    <w:p w14:paraId="12DBEA32" w14:textId="77777777" w:rsidR="0066760B" w:rsidRDefault="0066760B" w:rsidP="0066760B">
      <w:pPr>
        <w:jc w:val="center"/>
        <w:rPr>
          <w:i/>
          <w:sz w:val="32"/>
          <w:szCs w:val="32"/>
        </w:rPr>
      </w:pPr>
    </w:p>
    <w:p w14:paraId="345887C8" w14:textId="77777777" w:rsidR="0066760B" w:rsidRPr="00AC00DA" w:rsidRDefault="0066760B" w:rsidP="0066760B">
      <w:pPr>
        <w:rPr>
          <w:sz w:val="22"/>
          <w:szCs w:val="22"/>
        </w:rPr>
      </w:pPr>
    </w:p>
    <w:p w14:paraId="435DD1CE" w14:textId="77777777" w:rsidR="0066760B" w:rsidRPr="00AC00DA" w:rsidRDefault="0066760B" w:rsidP="0066760B">
      <w:pPr>
        <w:rPr>
          <w:sz w:val="22"/>
          <w:szCs w:val="22"/>
        </w:rPr>
      </w:pPr>
      <w:r w:rsidRPr="00AC00DA">
        <w:rPr>
          <w:sz w:val="22"/>
          <w:szCs w:val="22"/>
        </w:rPr>
        <w:t xml:space="preserve">By accepting this </w:t>
      </w:r>
      <w:proofErr w:type="gramStart"/>
      <w:r w:rsidRPr="00AC00DA">
        <w:rPr>
          <w:sz w:val="22"/>
          <w:szCs w:val="22"/>
        </w:rPr>
        <w:t>PO</w:t>
      </w:r>
      <w:proofErr w:type="gramEnd"/>
      <w:r w:rsidRPr="00AC00DA">
        <w:rPr>
          <w:sz w:val="22"/>
          <w:szCs w:val="22"/>
        </w:rPr>
        <w:t xml:space="preserve"> the supplier agrees to all terms and conditions listed here.</w:t>
      </w:r>
    </w:p>
    <w:p w14:paraId="0146B6FD" w14:textId="77777777" w:rsidR="0066760B" w:rsidRPr="00AC00DA" w:rsidRDefault="0066760B" w:rsidP="0066760B">
      <w:pPr>
        <w:rPr>
          <w:sz w:val="22"/>
          <w:szCs w:val="22"/>
        </w:rPr>
      </w:pPr>
    </w:p>
    <w:p w14:paraId="10E6B1A6" w14:textId="77777777" w:rsidR="0066760B" w:rsidRPr="00AC00DA" w:rsidRDefault="0066760B" w:rsidP="0066760B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AC00DA">
        <w:rPr>
          <w:sz w:val="22"/>
          <w:szCs w:val="22"/>
        </w:rPr>
        <w:t xml:space="preserve">All applicable certificates to be sent with each shipment.  </w:t>
      </w:r>
    </w:p>
    <w:p w14:paraId="7D39E772" w14:textId="6024F53E" w:rsidR="0066760B" w:rsidRPr="00AC00DA" w:rsidRDefault="0066760B" w:rsidP="0066760B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AC00DA">
        <w:rPr>
          <w:sz w:val="22"/>
          <w:szCs w:val="22"/>
        </w:rPr>
        <w:t xml:space="preserve">Supplier acknowledges </w:t>
      </w:r>
      <w:r w:rsidR="00DC54C8">
        <w:rPr>
          <w:sz w:val="22"/>
          <w:szCs w:val="22"/>
        </w:rPr>
        <w:t>BGM</w:t>
      </w:r>
      <w:r w:rsidRPr="00AC00DA">
        <w:rPr>
          <w:sz w:val="22"/>
          <w:szCs w:val="22"/>
        </w:rPr>
        <w:t xml:space="preserve">'s right of access to its facilities, product, and/or related quality records at any time, by </w:t>
      </w:r>
      <w:r w:rsidR="00DC54C8">
        <w:rPr>
          <w:sz w:val="22"/>
          <w:szCs w:val="22"/>
        </w:rPr>
        <w:t>BGM</w:t>
      </w:r>
      <w:r w:rsidRPr="00AC00DA">
        <w:rPr>
          <w:sz w:val="22"/>
          <w:szCs w:val="22"/>
        </w:rPr>
        <w:t xml:space="preserve">, its customer, or regulatory authorities </w:t>
      </w:r>
      <w:proofErr w:type="gramStart"/>
      <w:r w:rsidRPr="00AC00DA">
        <w:rPr>
          <w:sz w:val="22"/>
          <w:szCs w:val="22"/>
        </w:rPr>
        <w:t>in order to</w:t>
      </w:r>
      <w:proofErr w:type="gramEnd"/>
      <w:r w:rsidRPr="00AC00DA">
        <w:rPr>
          <w:sz w:val="22"/>
          <w:szCs w:val="22"/>
        </w:rPr>
        <w:t xml:space="preserve"> verify quality of products or work.  Right of access may be limited to only those records and product applicable to </w:t>
      </w:r>
      <w:r w:rsidR="00DC54C8">
        <w:rPr>
          <w:sz w:val="22"/>
          <w:szCs w:val="22"/>
        </w:rPr>
        <w:t>BGM</w:t>
      </w:r>
      <w:r w:rsidRPr="00AC00DA">
        <w:rPr>
          <w:sz w:val="22"/>
          <w:szCs w:val="22"/>
        </w:rPr>
        <w:t>’s products or contracts.</w:t>
      </w:r>
    </w:p>
    <w:p w14:paraId="31710A52" w14:textId="77777777" w:rsidR="0066760B" w:rsidRPr="00AC00DA" w:rsidRDefault="0066760B" w:rsidP="0066760B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AC00DA">
        <w:rPr>
          <w:sz w:val="22"/>
          <w:szCs w:val="22"/>
        </w:rPr>
        <w:t xml:space="preserve">All purchasing requirements shall be flowed down to sub-tier suppliers or subcontractors.  </w:t>
      </w:r>
    </w:p>
    <w:p w14:paraId="58A5BE6F" w14:textId="7C2F56F4" w:rsidR="0066760B" w:rsidRPr="00AC00DA" w:rsidRDefault="0066760B" w:rsidP="0066760B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AC00DA">
        <w:rPr>
          <w:sz w:val="22"/>
          <w:szCs w:val="22"/>
        </w:rPr>
        <w:t xml:space="preserve">Supplier to notify </w:t>
      </w:r>
      <w:r w:rsidR="00DC54C8">
        <w:rPr>
          <w:sz w:val="22"/>
          <w:szCs w:val="22"/>
        </w:rPr>
        <w:t>BGM</w:t>
      </w:r>
      <w:r>
        <w:rPr>
          <w:sz w:val="22"/>
          <w:szCs w:val="22"/>
        </w:rPr>
        <w:t xml:space="preserve"> </w:t>
      </w:r>
      <w:r w:rsidRPr="00AC00DA">
        <w:rPr>
          <w:sz w:val="22"/>
          <w:szCs w:val="22"/>
        </w:rPr>
        <w:t xml:space="preserve">immediately of unexpected anomalies, nonconformances, changes in product and/or process, changes of suppliers, and/or changes of manufacturing facility location. </w:t>
      </w:r>
      <w:r w:rsidR="00DC54C8">
        <w:rPr>
          <w:sz w:val="22"/>
          <w:szCs w:val="22"/>
        </w:rPr>
        <w:t>BGM</w:t>
      </w:r>
      <w:r>
        <w:rPr>
          <w:sz w:val="22"/>
          <w:szCs w:val="22"/>
        </w:rPr>
        <w:t xml:space="preserve"> </w:t>
      </w:r>
      <w:r w:rsidRPr="00AC00DA">
        <w:rPr>
          <w:sz w:val="22"/>
          <w:szCs w:val="22"/>
        </w:rPr>
        <w:t>reserves the right to approve such changes or incidents before work can proceed.</w:t>
      </w:r>
    </w:p>
    <w:p w14:paraId="69878F93" w14:textId="4E68E0B3" w:rsidR="0066760B" w:rsidRPr="00AC00DA" w:rsidRDefault="0066760B" w:rsidP="0066760B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AC00DA">
        <w:rPr>
          <w:sz w:val="22"/>
          <w:szCs w:val="22"/>
        </w:rPr>
        <w:t xml:space="preserve">Supplier acknowledges it shall apply suitable corrective action when presented with </w:t>
      </w:r>
      <w:r w:rsidR="00DC54C8">
        <w:rPr>
          <w:sz w:val="22"/>
          <w:szCs w:val="22"/>
        </w:rPr>
        <w:t>BGM</w:t>
      </w:r>
      <w:r>
        <w:rPr>
          <w:sz w:val="22"/>
          <w:szCs w:val="22"/>
        </w:rPr>
        <w:t xml:space="preserve"> </w:t>
      </w:r>
      <w:r w:rsidRPr="00AC00DA">
        <w:rPr>
          <w:sz w:val="22"/>
          <w:szCs w:val="22"/>
        </w:rPr>
        <w:t>complaints or nonconformance reports.</w:t>
      </w:r>
    </w:p>
    <w:p w14:paraId="109BDFC9" w14:textId="62191B75" w:rsidR="0066760B" w:rsidRPr="00AC00DA" w:rsidRDefault="0066760B" w:rsidP="0066760B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AC00DA">
        <w:rPr>
          <w:sz w:val="22"/>
          <w:szCs w:val="22"/>
        </w:rPr>
        <w:t xml:space="preserve">Records pertaining to the manufacture, </w:t>
      </w:r>
      <w:proofErr w:type="gramStart"/>
      <w:r w:rsidRPr="00AC00DA">
        <w:rPr>
          <w:sz w:val="22"/>
          <w:szCs w:val="22"/>
        </w:rPr>
        <w:t>inspection</w:t>
      </w:r>
      <w:proofErr w:type="gramEnd"/>
      <w:r w:rsidRPr="00AC00DA">
        <w:rPr>
          <w:sz w:val="22"/>
          <w:szCs w:val="22"/>
        </w:rPr>
        <w:t xml:space="preserve"> and test of </w:t>
      </w:r>
      <w:r w:rsidR="00DC54C8">
        <w:rPr>
          <w:sz w:val="22"/>
          <w:szCs w:val="22"/>
        </w:rPr>
        <w:t>BGM</w:t>
      </w:r>
      <w:r w:rsidRPr="00AC00DA">
        <w:rPr>
          <w:sz w:val="22"/>
          <w:szCs w:val="22"/>
        </w:rPr>
        <w:t>’s products shall be retained for a minimum of seven (7) years.</w:t>
      </w:r>
    </w:p>
    <w:p w14:paraId="527DAAB7" w14:textId="77777777" w:rsidR="0066760B" w:rsidRDefault="0066760B" w:rsidP="0066760B">
      <w:pPr>
        <w:rPr>
          <w:sz w:val="32"/>
          <w:szCs w:val="32"/>
        </w:rPr>
      </w:pPr>
    </w:p>
    <w:p w14:paraId="3A0B100A" w14:textId="77777777" w:rsidR="0066760B" w:rsidRDefault="0066760B"/>
    <w:sectPr w:rsidR="0066760B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636"/>
    <w:multiLevelType w:val="hybridMultilevel"/>
    <w:tmpl w:val="1018D436"/>
    <w:lvl w:ilvl="0" w:tplc="127463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364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B"/>
    <w:rsid w:val="000C4A68"/>
    <w:rsid w:val="00255F46"/>
    <w:rsid w:val="002C1895"/>
    <w:rsid w:val="0066760B"/>
    <w:rsid w:val="00776709"/>
    <w:rsid w:val="007D0811"/>
    <w:rsid w:val="00DC54C8"/>
    <w:rsid w:val="00E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39FF"/>
  <w15:chartTrackingRefBased/>
  <w15:docId w15:val="{FECF63A8-9BEB-4B9F-9629-18E3CAA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Beito</dc:creator>
  <cp:keywords/>
  <dc:description/>
  <cp:lastModifiedBy>Michele Rudd</cp:lastModifiedBy>
  <cp:revision>5</cp:revision>
  <dcterms:created xsi:type="dcterms:W3CDTF">2022-02-18T15:15:00Z</dcterms:created>
  <dcterms:modified xsi:type="dcterms:W3CDTF">2022-10-27T14:21:00Z</dcterms:modified>
</cp:coreProperties>
</file>